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445070.xml.htm"/>
      <w:bookmarkStart w:id="1" w:name="kswkform4_17854450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WEHRWEIN SVEN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4877 EAST LAKE HARRIET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AtriCure,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19.95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65,518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40,518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8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9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128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8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0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2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19.95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11/11/2017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11/11/2026</w:t>
            </w:r>
          </w:p>
        </w:tc>
        <w:tc>
          <w:tcPr>
            <w:tcW w:w="12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$37.73 to $39.04 per share.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options were granted on November 11, 2016. These options vest and are exercisable as to 25% of the shares one year from the date of grant and the remaining 75% thereafter vests and are exercisable in equal monthly installments on the same day of the month over the following three years.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Sven Wehrwein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5069" TargetMode="External"/><Relationship Id="rId5" Type="http://schemas.openxmlformats.org/officeDocument/2006/relationships/hyperlink" Target="http://www.sec.gov/cgi-bin/browse-edgar?action=getcompany&amp;CIK=0001323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707</Words>
  <Characters>3794</Characters>
  <CharactersWithSpaces>4413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